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3FE" w:rsidRDefault="00D163FE" w:rsidP="00D163F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D163FE" w:rsidRDefault="00D163FE" w:rsidP="00D163F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(надається через центр надання адміністративних послуг)</w:t>
      </w:r>
    </w:p>
    <w:tbl>
      <w:tblPr>
        <w:tblW w:w="8787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6"/>
        <w:gridCol w:w="2622"/>
        <w:gridCol w:w="5599"/>
      </w:tblGrid>
      <w:tr w:rsidR="00D163FE" w:rsidTr="00E96797">
        <w:tc>
          <w:tcPr>
            <w:tcW w:w="8787" w:type="dxa"/>
            <w:gridSpan w:val="3"/>
            <w:tcBorders>
              <w:bottom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дозволу на підключення 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 централізованої системи водопостачання</w:t>
            </w:r>
          </w:p>
        </w:tc>
      </w:tr>
      <w:tr w:rsidR="00D163FE" w:rsidTr="00E96797">
        <w:trPr>
          <w:trHeight w:val="233"/>
        </w:trPr>
        <w:tc>
          <w:tcPr>
            <w:tcW w:w="8787" w:type="dxa"/>
            <w:gridSpan w:val="3"/>
            <w:tcBorders>
              <w:top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(назва адміністративної послуги)</w:t>
            </w:r>
          </w:p>
        </w:tc>
      </w:tr>
      <w:tr w:rsidR="00D163FE" w:rsidTr="00E96797">
        <w:tc>
          <w:tcPr>
            <w:tcW w:w="8787" w:type="dxa"/>
            <w:gridSpan w:val="3"/>
            <w:tcBorders>
              <w:bottom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Менської міської ради</w:t>
            </w:r>
          </w:p>
        </w:tc>
      </w:tr>
      <w:tr w:rsidR="00D163FE" w:rsidTr="00E96797">
        <w:tc>
          <w:tcPr>
            <w:tcW w:w="8787" w:type="dxa"/>
            <w:gridSpan w:val="3"/>
            <w:tcBorders>
              <w:top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адміністративних послуг» Менської міської ОТГ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 3 08.30 до 16.30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 з 08.30 до 16.30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 з 08.30 до 16.30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 з 08.30 до 20.00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з 08.30 до 15.30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субота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неділя 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Електронна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пошта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4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cnapradamena@cg.gov.ua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 місцевих органів виконавчої влади/органів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Заява та повний пакет документів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1. Заява встановленого зразка (зразок додається) та надання згоди на обробку персональних даних;</w:t>
            </w:r>
          </w:p>
          <w:p w:rsidR="00D163FE" w:rsidRDefault="00D163FE" w:rsidP="00E967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color w:val="000000"/>
                <w:sz w:val="28"/>
                <w:szCs w:val="28"/>
              </w:rPr>
              <w:t>. Копія технічних умов на приєднання об</w:t>
            </w:r>
            <w:r>
              <w:rPr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централізованих систем водопостачання, наданих підприємством – надавачем послуг з централізованого водопостачання та водовідведення на відповідній території;</w:t>
            </w:r>
          </w:p>
          <w:p w:rsidR="00D163FE" w:rsidRDefault="00D163FE" w:rsidP="00E967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Копія паспорту.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Особисто замовником або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поштовим відправленням. Довіреною особою при наявності відповідних документів. 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Безоплатно. 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Протягом 30 календарних днів з дня надходження пакета документів.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Подання неповного пакета документів.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Рішення 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підключення об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централізованої системи водопостачання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 xml:space="preserve">Особисто, за пред’явленням документа, що посвідчує особу, або уповноваженою особою, за пред’явленням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документів, що посвідчують особу та повноваження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163FE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E" w:rsidRDefault="00D163FE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E"/>
    <w:rsid w:val="004570EA"/>
    <w:rsid w:val="009E0ECC"/>
    <w:rsid w:val="00B31473"/>
    <w:rsid w:val="00C40015"/>
    <w:rsid w:val="00D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7538"/>
  <w15:chartTrackingRefBased/>
  <w15:docId w15:val="{57FC151D-2A84-41EE-96F5-9D70B360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link w:val="a3"/>
    <w:rsid w:val="00D163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Гиперссылка"/>
    <w:rsid w:val="00D163FE"/>
    <w:rPr>
      <w:color w:val="0000FF"/>
      <w:u w:val="single"/>
    </w:rPr>
  </w:style>
  <w:style w:type="paragraph" w:customStyle="1" w:styleId="rvps2">
    <w:name w:val="rvps2"/>
    <w:basedOn w:val="a3"/>
    <w:rsid w:val="00D16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2020-12-27T20:11:00Z</dcterms:created>
  <dcterms:modified xsi:type="dcterms:W3CDTF">2020-12-27T20:11:00Z</dcterms:modified>
</cp:coreProperties>
</file>